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B339AA" w:rsidRPr="00B339AA">
        <w:rPr>
          <w:rFonts w:ascii="宋体" w:hAnsi="宋体" w:hint="eastAsia"/>
          <w:b/>
          <w:bCs/>
          <w:sz w:val="28"/>
          <w:szCs w:val="28"/>
        </w:rPr>
        <w:t>进出口</w:t>
      </w:r>
      <w:r w:rsidR="00D07A9D" w:rsidRPr="00D07A9D">
        <w:rPr>
          <w:rFonts w:ascii="宋体" w:hAnsi="宋体" w:hint="eastAsia"/>
          <w:b/>
          <w:bCs/>
          <w:sz w:val="28"/>
          <w:szCs w:val="28"/>
        </w:rPr>
        <w:t>总额位置</w:t>
      </w:r>
      <w:r w:rsidR="00E36C96" w:rsidRPr="001132E0">
        <w:rPr>
          <w:rFonts w:ascii="宋体" w:hAnsi="宋体" w:hint="eastAsia"/>
          <w:b/>
          <w:bCs/>
          <w:sz w:val="28"/>
          <w:szCs w:val="28"/>
        </w:rPr>
        <w:t>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B339AA" w:rsidRDefault="004E76BE" w:rsidP="00B339AA">
      <w:pPr>
        <w:pStyle w:val="10"/>
        <w:tabs>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6777" w:history="1">
        <w:r w:rsidR="00B339AA" w:rsidRPr="003B623C">
          <w:rPr>
            <w:rStyle w:val="a3"/>
            <w:rFonts w:ascii="宋体" w:hAnsi="宋体" w:hint="eastAsia"/>
            <w:noProof/>
            <w:kern w:val="0"/>
          </w:rPr>
          <w:t>一、陕西</w:t>
        </w:r>
        <w:r w:rsidR="00B339AA" w:rsidRPr="003B623C">
          <w:rPr>
            <w:rStyle w:val="a3"/>
            <w:rFonts w:asciiTheme="minorEastAsia" w:hAnsiTheme="minorEastAsia" w:hint="eastAsia"/>
            <w:noProof/>
          </w:rPr>
          <w:t>进出口</w:t>
        </w:r>
        <w:r w:rsidR="00B339AA" w:rsidRPr="003B623C">
          <w:rPr>
            <w:rStyle w:val="a3"/>
            <w:rFonts w:asciiTheme="minorEastAsia" w:hAnsiTheme="minorEastAsia" w:hint="eastAsia"/>
            <w:noProof/>
            <w:kern w:val="0"/>
          </w:rPr>
          <w:t>总额</w:t>
        </w:r>
        <w:r w:rsidR="00B339AA" w:rsidRPr="003B623C">
          <w:rPr>
            <w:rStyle w:val="a3"/>
            <w:rFonts w:ascii="宋体" w:hAnsi="宋体" w:hint="eastAsia"/>
            <w:noProof/>
            <w:kern w:val="0"/>
          </w:rPr>
          <w:t>位置监测</w:t>
        </w:r>
        <w:r w:rsidR="00B339AA">
          <w:rPr>
            <w:noProof/>
            <w:webHidden/>
          </w:rPr>
          <w:tab/>
        </w:r>
        <w:r w:rsidR="00B339AA">
          <w:rPr>
            <w:noProof/>
            <w:webHidden/>
          </w:rPr>
          <w:fldChar w:fldCharType="begin"/>
        </w:r>
        <w:r w:rsidR="00B339AA">
          <w:rPr>
            <w:noProof/>
            <w:webHidden/>
          </w:rPr>
          <w:instrText xml:space="preserve"> PAGEREF _Toc454886777 \h </w:instrText>
        </w:r>
        <w:r w:rsidR="00B339AA">
          <w:rPr>
            <w:noProof/>
            <w:webHidden/>
          </w:rPr>
        </w:r>
        <w:r w:rsidR="00B339AA">
          <w:rPr>
            <w:noProof/>
            <w:webHidden/>
          </w:rPr>
          <w:fldChar w:fldCharType="separate"/>
        </w:r>
        <w:r w:rsidR="00B339AA">
          <w:rPr>
            <w:noProof/>
            <w:webHidden/>
          </w:rPr>
          <w:t>3</w:t>
        </w:r>
        <w:r w:rsidR="00B339AA">
          <w:rPr>
            <w:noProof/>
            <w:webHidden/>
          </w:rPr>
          <w:fldChar w:fldCharType="end"/>
        </w:r>
      </w:hyperlink>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78" w:history="1">
        <w:r w:rsidRPr="003B623C">
          <w:rPr>
            <w:rStyle w:val="a3"/>
            <w:rFonts w:hint="eastAsia"/>
            <w:noProof/>
          </w:rPr>
          <w:t>（</w:t>
        </w:r>
        <w:r w:rsidRPr="003B623C">
          <w:rPr>
            <w:rStyle w:val="a3"/>
            <w:noProof/>
          </w:rPr>
          <w:t>1</w:t>
        </w:r>
        <w:r w:rsidRPr="003B623C">
          <w:rPr>
            <w:rStyle w:val="a3"/>
            <w:rFonts w:hint="eastAsia"/>
            <w:noProof/>
          </w:rPr>
          <w:t>）陕西省和国家进出口总额增长率对比（</w:t>
        </w:r>
        <w:r w:rsidRPr="003B623C">
          <w:rPr>
            <w:rStyle w:val="a3"/>
            <w:noProof/>
          </w:rPr>
          <w:t>2005</w:t>
        </w:r>
        <w:r w:rsidRPr="003B623C">
          <w:rPr>
            <w:rStyle w:val="a3"/>
            <w:rFonts w:hint="eastAsia"/>
            <w:noProof/>
          </w:rPr>
          <w:t>年</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_Toc454886778 \h </w:instrText>
        </w:r>
        <w:r>
          <w:rPr>
            <w:noProof/>
            <w:webHidden/>
          </w:rPr>
        </w:r>
        <w:r>
          <w:rPr>
            <w:noProof/>
            <w:webHidden/>
          </w:rPr>
          <w:fldChar w:fldCharType="separate"/>
        </w:r>
        <w:r>
          <w:rPr>
            <w:noProof/>
            <w:webHidden/>
          </w:rPr>
          <w:t>3</w:t>
        </w:r>
        <w:r>
          <w:rPr>
            <w:noProof/>
            <w:webHidden/>
          </w:rPr>
          <w:fldChar w:fldCharType="end"/>
        </w:r>
      </w:hyperlink>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79" w:history="1">
        <w:r w:rsidRPr="003B623C">
          <w:rPr>
            <w:rStyle w:val="a3"/>
            <w:rFonts w:hint="eastAsia"/>
            <w:noProof/>
          </w:rPr>
          <w:t>（</w:t>
        </w:r>
        <w:r w:rsidRPr="003B623C">
          <w:rPr>
            <w:rStyle w:val="a3"/>
            <w:noProof/>
          </w:rPr>
          <w:t>2</w:t>
        </w:r>
        <w:r w:rsidRPr="003B623C">
          <w:rPr>
            <w:rStyle w:val="a3"/>
            <w:rFonts w:hint="eastAsia"/>
            <w:noProof/>
          </w:rPr>
          <w:t>）陕西省和国家出口总额增长率对比（</w:t>
        </w:r>
        <w:r w:rsidRPr="003B623C">
          <w:rPr>
            <w:rStyle w:val="a3"/>
            <w:noProof/>
          </w:rPr>
          <w:t>2005</w:t>
        </w:r>
        <w:r w:rsidRPr="003B623C">
          <w:rPr>
            <w:rStyle w:val="a3"/>
            <w:rFonts w:hint="eastAsia"/>
            <w:noProof/>
          </w:rPr>
          <w:t>年</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_Toc454886779 \h </w:instrText>
        </w:r>
        <w:r>
          <w:rPr>
            <w:noProof/>
            <w:webHidden/>
          </w:rPr>
        </w:r>
        <w:r>
          <w:rPr>
            <w:noProof/>
            <w:webHidden/>
          </w:rPr>
          <w:fldChar w:fldCharType="separate"/>
        </w:r>
        <w:r>
          <w:rPr>
            <w:noProof/>
            <w:webHidden/>
          </w:rPr>
          <w:t>3</w:t>
        </w:r>
        <w:r>
          <w:rPr>
            <w:noProof/>
            <w:webHidden/>
          </w:rPr>
          <w:fldChar w:fldCharType="end"/>
        </w:r>
      </w:hyperlink>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80" w:history="1">
        <w:r w:rsidRPr="003B623C">
          <w:rPr>
            <w:rStyle w:val="a3"/>
            <w:rFonts w:hint="eastAsia"/>
            <w:noProof/>
          </w:rPr>
          <w:t>（</w:t>
        </w:r>
        <w:r w:rsidRPr="003B623C">
          <w:rPr>
            <w:rStyle w:val="a3"/>
            <w:noProof/>
          </w:rPr>
          <w:t>3</w:t>
        </w:r>
        <w:r w:rsidRPr="003B623C">
          <w:rPr>
            <w:rStyle w:val="a3"/>
            <w:rFonts w:hint="eastAsia"/>
            <w:noProof/>
          </w:rPr>
          <w:t>）陕西省和国家进口总额增长率对比（</w:t>
        </w:r>
        <w:r w:rsidRPr="003B623C">
          <w:rPr>
            <w:rStyle w:val="a3"/>
            <w:noProof/>
          </w:rPr>
          <w:t>2005</w:t>
        </w:r>
        <w:r w:rsidRPr="003B623C">
          <w:rPr>
            <w:rStyle w:val="a3"/>
            <w:rFonts w:hint="eastAsia"/>
            <w:noProof/>
          </w:rPr>
          <w:t>年</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_Toc454886780 \h </w:instrText>
        </w:r>
        <w:r>
          <w:rPr>
            <w:noProof/>
            <w:webHidden/>
          </w:rPr>
        </w:r>
        <w:r>
          <w:rPr>
            <w:noProof/>
            <w:webHidden/>
          </w:rPr>
          <w:fldChar w:fldCharType="separate"/>
        </w:r>
        <w:r>
          <w:rPr>
            <w:noProof/>
            <w:webHidden/>
          </w:rPr>
          <w:t>4</w:t>
        </w:r>
        <w:r>
          <w:rPr>
            <w:noProof/>
            <w:webHidden/>
          </w:rPr>
          <w:fldChar w:fldCharType="end"/>
        </w:r>
      </w:hyperlink>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81" w:history="1">
        <w:r w:rsidRPr="003B623C">
          <w:rPr>
            <w:rStyle w:val="a3"/>
            <w:rFonts w:hint="eastAsia"/>
            <w:noProof/>
          </w:rPr>
          <w:t>（</w:t>
        </w:r>
        <w:r w:rsidRPr="003B623C">
          <w:rPr>
            <w:rStyle w:val="a3"/>
            <w:noProof/>
          </w:rPr>
          <w:t>4</w:t>
        </w:r>
        <w:r w:rsidRPr="003B623C">
          <w:rPr>
            <w:rStyle w:val="a3"/>
            <w:rFonts w:hint="eastAsia"/>
            <w:noProof/>
          </w:rPr>
          <w:t>）陕西省进出口总额全国排名（</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_Toc454886781 \h </w:instrText>
        </w:r>
        <w:r>
          <w:rPr>
            <w:noProof/>
            <w:webHidden/>
          </w:rPr>
        </w:r>
        <w:r>
          <w:rPr>
            <w:noProof/>
            <w:webHidden/>
          </w:rPr>
          <w:fldChar w:fldCharType="separate"/>
        </w:r>
        <w:r>
          <w:rPr>
            <w:noProof/>
            <w:webHidden/>
          </w:rPr>
          <w:t>5</w:t>
        </w:r>
        <w:r>
          <w:rPr>
            <w:noProof/>
            <w:webHidden/>
          </w:rPr>
          <w:fldChar w:fldCharType="end"/>
        </w:r>
      </w:hyperlink>
    </w:p>
    <w:bookmarkStart w:id="0" w:name="_GoBack"/>
    <w:bookmarkEnd w:id="0"/>
    <w:p w:rsidR="00B339AA" w:rsidRDefault="00B339AA" w:rsidP="00B339AA">
      <w:pPr>
        <w:pStyle w:val="30"/>
        <w:tabs>
          <w:tab w:val="right" w:leader="dot" w:pos="8296"/>
        </w:tabs>
        <w:ind w:firstLine="420"/>
        <w:rPr>
          <w:rFonts w:asciiTheme="minorHAnsi" w:eastAsiaTheme="minorEastAsia" w:hAnsiTheme="minorHAnsi" w:cstheme="minorBidi"/>
          <w:noProof/>
        </w:rPr>
      </w:pPr>
      <w:r w:rsidRPr="003B623C">
        <w:rPr>
          <w:rStyle w:val="a3"/>
          <w:noProof/>
        </w:rPr>
        <w:fldChar w:fldCharType="begin"/>
      </w:r>
      <w:r w:rsidRPr="003B623C">
        <w:rPr>
          <w:rStyle w:val="a3"/>
          <w:noProof/>
        </w:rPr>
        <w:instrText xml:space="preserve"> </w:instrText>
      </w:r>
      <w:r>
        <w:rPr>
          <w:noProof/>
        </w:rPr>
        <w:instrText>HYPERLINK \l "_Toc454886782"</w:instrText>
      </w:r>
      <w:r w:rsidRPr="003B623C">
        <w:rPr>
          <w:rStyle w:val="a3"/>
          <w:noProof/>
        </w:rPr>
        <w:instrText xml:space="preserve"> </w:instrText>
      </w:r>
      <w:r w:rsidRPr="003B623C">
        <w:rPr>
          <w:rStyle w:val="a3"/>
          <w:noProof/>
        </w:rPr>
      </w:r>
      <w:r w:rsidRPr="003B623C">
        <w:rPr>
          <w:rStyle w:val="a3"/>
          <w:noProof/>
        </w:rPr>
        <w:fldChar w:fldCharType="separate"/>
      </w:r>
      <w:r w:rsidRPr="003B623C">
        <w:rPr>
          <w:rStyle w:val="a3"/>
          <w:rFonts w:hint="eastAsia"/>
          <w:noProof/>
        </w:rPr>
        <w:t>（</w:t>
      </w:r>
      <w:r w:rsidRPr="003B623C">
        <w:rPr>
          <w:rStyle w:val="a3"/>
          <w:noProof/>
        </w:rPr>
        <w:t>5</w:t>
      </w:r>
      <w:r w:rsidRPr="003B623C">
        <w:rPr>
          <w:rStyle w:val="a3"/>
          <w:rFonts w:hint="eastAsia"/>
          <w:noProof/>
        </w:rPr>
        <w:t>）陕西省出口总额全国排名（</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_Toc454886782 \h </w:instrText>
      </w:r>
      <w:r>
        <w:rPr>
          <w:noProof/>
          <w:webHidden/>
        </w:rPr>
      </w:r>
      <w:r>
        <w:rPr>
          <w:noProof/>
          <w:webHidden/>
        </w:rPr>
        <w:fldChar w:fldCharType="separate"/>
      </w:r>
      <w:r>
        <w:rPr>
          <w:noProof/>
          <w:webHidden/>
        </w:rPr>
        <w:t>5</w:t>
      </w:r>
      <w:r>
        <w:rPr>
          <w:noProof/>
          <w:webHidden/>
        </w:rPr>
        <w:fldChar w:fldCharType="end"/>
      </w:r>
      <w:r w:rsidRPr="003B623C">
        <w:rPr>
          <w:rStyle w:val="a3"/>
          <w:noProof/>
        </w:rPr>
        <w:fldChar w:fldCharType="end"/>
      </w:r>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83" w:history="1">
        <w:r w:rsidRPr="003B623C">
          <w:rPr>
            <w:rStyle w:val="a3"/>
            <w:rFonts w:hint="eastAsia"/>
            <w:noProof/>
          </w:rPr>
          <w:t>（</w:t>
        </w:r>
        <w:r w:rsidRPr="003B623C">
          <w:rPr>
            <w:rStyle w:val="a3"/>
            <w:noProof/>
          </w:rPr>
          <w:t>6</w:t>
        </w:r>
        <w:r w:rsidRPr="003B623C">
          <w:rPr>
            <w:rStyle w:val="a3"/>
            <w:rFonts w:hint="eastAsia"/>
            <w:noProof/>
          </w:rPr>
          <w:t>）陕西省对外出口主要国家（地区）排名（</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_Toc454886783 \h </w:instrText>
        </w:r>
        <w:r>
          <w:rPr>
            <w:noProof/>
            <w:webHidden/>
          </w:rPr>
        </w:r>
        <w:r>
          <w:rPr>
            <w:noProof/>
            <w:webHidden/>
          </w:rPr>
          <w:fldChar w:fldCharType="separate"/>
        </w:r>
        <w:r>
          <w:rPr>
            <w:noProof/>
            <w:webHidden/>
          </w:rPr>
          <w:t>6</w:t>
        </w:r>
        <w:r>
          <w:rPr>
            <w:noProof/>
            <w:webHidden/>
          </w:rPr>
          <w:fldChar w:fldCharType="end"/>
        </w:r>
      </w:hyperlink>
    </w:p>
    <w:p w:rsidR="00B339AA" w:rsidRDefault="00B339AA" w:rsidP="00B339AA">
      <w:pPr>
        <w:pStyle w:val="30"/>
        <w:tabs>
          <w:tab w:val="right" w:leader="dot" w:pos="8296"/>
        </w:tabs>
        <w:ind w:firstLine="420"/>
        <w:rPr>
          <w:rFonts w:asciiTheme="minorHAnsi" w:eastAsiaTheme="minorEastAsia" w:hAnsiTheme="minorHAnsi" w:cstheme="minorBidi"/>
          <w:noProof/>
        </w:rPr>
      </w:pPr>
      <w:hyperlink w:anchor="_Toc454886784" w:history="1">
        <w:r w:rsidRPr="003B623C">
          <w:rPr>
            <w:rStyle w:val="a3"/>
            <w:rFonts w:hint="eastAsia"/>
            <w:noProof/>
          </w:rPr>
          <w:t>（</w:t>
        </w:r>
        <w:r w:rsidRPr="003B623C">
          <w:rPr>
            <w:rStyle w:val="a3"/>
            <w:noProof/>
          </w:rPr>
          <w:t>7</w:t>
        </w:r>
        <w:r w:rsidRPr="003B623C">
          <w:rPr>
            <w:rStyle w:val="a3"/>
            <w:rFonts w:hint="eastAsia"/>
            <w:noProof/>
          </w:rPr>
          <w:t>）陕西省主要出口商品排名（</w:t>
        </w:r>
        <w:r w:rsidRPr="003B623C">
          <w:rPr>
            <w:rStyle w:val="a3"/>
            <w:noProof/>
          </w:rPr>
          <w:t>2014</w:t>
        </w:r>
        <w:r w:rsidRPr="003B623C">
          <w:rPr>
            <w:rStyle w:val="a3"/>
            <w:rFonts w:hint="eastAsia"/>
            <w:noProof/>
          </w:rPr>
          <w:t>年）</w:t>
        </w:r>
        <w:r>
          <w:rPr>
            <w:noProof/>
            <w:webHidden/>
          </w:rPr>
          <w:tab/>
        </w:r>
        <w:r>
          <w:rPr>
            <w:noProof/>
            <w:webHidden/>
          </w:rPr>
          <w:fldChar w:fldCharType="begin"/>
        </w:r>
        <w:r>
          <w:rPr>
            <w:noProof/>
            <w:webHidden/>
          </w:rPr>
          <w:instrText xml:space="preserve"> PAGEREF _Toc454886784 \h </w:instrText>
        </w:r>
        <w:r>
          <w:rPr>
            <w:noProof/>
            <w:webHidden/>
          </w:rPr>
        </w:r>
        <w:r>
          <w:rPr>
            <w:noProof/>
            <w:webHidden/>
          </w:rPr>
          <w:fldChar w:fldCharType="separate"/>
        </w:r>
        <w:r>
          <w:rPr>
            <w:noProof/>
            <w:webHidden/>
          </w:rPr>
          <w:t>6</w:t>
        </w:r>
        <w:r>
          <w:rPr>
            <w:noProof/>
            <w:webHidden/>
          </w:rPr>
          <w:fldChar w:fldCharType="end"/>
        </w:r>
      </w:hyperlink>
    </w:p>
    <w:p w:rsidR="00B339AA" w:rsidRDefault="00B339AA" w:rsidP="00B339AA">
      <w:pPr>
        <w:pStyle w:val="10"/>
        <w:tabs>
          <w:tab w:val="right" w:leader="dot" w:pos="8296"/>
        </w:tabs>
        <w:ind w:firstLine="420"/>
        <w:rPr>
          <w:rFonts w:asciiTheme="minorHAnsi" w:eastAsiaTheme="minorEastAsia" w:hAnsiTheme="minorHAnsi" w:cstheme="minorBidi"/>
          <w:noProof/>
        </w:rPr>
      </w:pPr>
      <w:hyperlink w:anchor="_Toc454886785" w:history="1">
        <w:r w:rsidRPr="003B623C">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_Toc454886785 \h </w:instrText>
        </w:r>
        <w:r>
          <w:rPr>
            <w:noProof/>
            <w:webHidden/>
          </w:rPr>
        </w:r>
        <w:r>
          <w:rPr>
            <w:noProof/>
            <w:webHidden/>
          </w:rPr>
          <w:fldChar w:fldCharType="separate"/>
        </w:r>
        <w:r>
          <w:rPr>
            <w:noProof/>
            <w:webHidden/>
          </w:rPr>
          <w:t>8</w:t>
        </w:r>
        <w:r>
          <w:rPr>
            <w:noProof/>
            <w:webHidden/>
          </w:rPr>
          <w:fldChar w:fldCharType="end"/>
        </w:r>
      </w:hyperlink>
    </w:p>
    <w:p w:rsidR="00B339AA" w:rsidRDefault="00B339AA" w:rsidP="00B339AA">
      <w:pPr>
        <w:pStyle w:val="10"/>
        <w:tabs>
          <w:tab w:val="right" w:leader="dot" w:pos="8296"/>
        </w:tabs>
        <w:ind w:firstLine="420"/>
        <w:rPr>
          <w:rFonts w:asciiTheme="minorHAnsi" w:eastAsiaTheme="minorEastAsia" w:hAnsiTheme="minorHAnsi" w:cstheme="minorBidi"/>
          <w:noProof/>
        </w:rPr>
      </w:pPr>
      <w:hyperlink w:anchor="_Toc454886786" w:history="1">
        <w:r w:rsidRPr="003B623C">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_Toc454886786 \h </w:instrText>
        </w:r>
        <w:r>
          <w:rPr>
            <w:noProof/>
            <w:webHidden/>
          </w:rPr>
        </w:r>
        <w:r>
          <w:rPr>
            <w:noProof/>
            <w:webHidden/>
          </w:rPr>
          <w:fldChar w:fldCharType="separate"/>
        </w:r>
        <w:r>
          <w:rPr>
            <w:noProof/>
            <w:webHidden/>
          </w:rPr>
          <w:t>9</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D07A9D" w:rsidRPr="00D07A9D" w:rsidRDefault="00D07A9D" w:rsidP="00D07A9D">
      <w:pPr>
        <w:pStyle w:val="1"/>
        <w:spacing w:before="0" w:after="0" w:line="360" w:lineRule="auto"/>
        <w:ind w:firstLineChars="0" w:firstLine="0"/>
        <w:rPr>
          <w:rFonts w:ascii="宋体" w:hAnsi="宋体" w:hint="eastAsia"/>
          <w:kern w:val="0"/>
          <w:sz w:val="28"/>
          <w:szCs w:val="28"/>
        </w:rPr>
      </w:pPr>
      <w:bookmarkStart w:id="1" w:name="_Toc447800730"/>
      <w:bookmarkStart w:id="2" w:name="_Toc454886777"/>
      <w:r w:rsidRPr="00A6114A">
        <w:rPr>
          <w:rFonts w:ascii="宋体" w:hAnsi="宋体" w:hint="eastAsia"/>
          <w:kern w:val="0"/>
          <w:sz w:val="28"/>
          <w:szCs w:val="28"/>
        </w:rPr>
        <w:lastRenderedPageBreak/>
        <w:t>一、陕西</w:t>
      </w:r>
      <w:r w:rsidR="00B339AA" w:rsidRPr="00200004">
        <w:rPr>
          <w:rFonts w:asciiTheme="minorEastAsia" w:hAnsiTheme="minorEastAsia" w:hint="eastAsia"/>
          <w:sz w:val="28"/>
          <w:szCs w:val="28"/>
        </w:rPr>
        <w:t>进出口</w:t>
      </w:r>
      <w:r w:rsidRPr="00200004">
        <w:rPr>
          <w:rFonts w:asciiTheme="minorEastAsia" w:hAnsiTheme="minorEastAsia" w:hint="eastAsia"/>
          <w:kern w:val="0"/>
          <w:sz w:val="28"/>
          <w:szCs w:val="28"/>
        </w:rPr>
        <w:t>总额</w:t>
      </w:r>
      <w:r w:rsidRPr="00A6114A">
        <w:rPr>
          <w:rFonts w:ascii="宋体" w:hAnsi="宋体" w:hint="eastAsia"/>
          <w:kern w:val="0"/>
          <w:sz w:val="28"/>
          <w:szCs w:val="28"/>
        </w:rPr>
        <w:t>位置监测</w:t>
      </w:r>
      <w:bookmarkEnd w:id="1"/>
      <w:bookmarkEnd w:id="2"/>
    </w:p>
    <w:p w:rsidR="00B339AA" w:rsidRPr="00200004" w:rsidRDefault="00B339AA" w:rsidP="00B339AA">
      <w:pPr>
        <w:pStyle w:val="3"/>
        <w:ind w:firstLine="480"/>
      </w:pPr>
      <w:bookmarkStart w:id="3" w:name="_Toc454886778"/>
      <w:r w:rsidRPr="00200004">
        <w:rPr>
          <w:rFonts w:hint="eastAsia"/>
        </w:rPr>
        <w:t>（</w:t>
      </w:r>
      <w:r w:rsidRPr="00200004">
        <w:rPr>
          <w:rFonts w:hint="eastAsia"/>
        </w:rPr>
        <w:t>1</w:t>
      </w:r>
      <w:r w:rsidRPr="00200004">
        <w:rPr>
          <w:rFonts w:hint="eastAsia"/>
        </w:rPr>
        <w:t>）陕西省和国家进出口总额增长率对比（</w:t>
      </w:r>
      <w:r w:rsidRPr="00200004">
        <w:rPr>
          <w:rFonts w:hint="eastAsia"/>
        </w:rPr>
        <w:t>2005</w:t>
      </w:r>
      <w:r w:rsidRPr="00200004">
        <w:rPr>
          <w:rFonts w:hint="eastAsia"/>
        </w:rPr>
        <w:t>年</w:t>
      </w:r>
      <w:r w:rsidRPr="00200004">
        <w:rPr>
          <w:rFonts w:hint="eastAsia"/>
        </w:rPr>
        <w:t>-2014</w:t>
      </w:r>
      <w:r w:rsidRPr="00200004">
        <w:rPr>
          <w:rFonts w:hint="eastAsia"/>
        </w:rPr>
        <w:t>年）</w:t>
      </w:r>
      <w:bookmarkEnd w:id="3"/>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现在我们将2005年～2014年陕西省和国家进出口总额增长率对比，如下图：</w:t>
      </w:r>
    </w:p>
    <w:p w:rsidR="00B339AA" w:rsidRPr="00200004" w:rsidRDefault="00B339AA" w:rsidP="00B339AA">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1D5AA0B4" wp14:editId="38D3DA21">
            <wp:extent cx="4384821" cy="2101610"/>
            <wp:effectExtent l="19050" t="0" r="0" b="0"/>
            <wp:docPr id="28" name="图片 0" descr="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1.webp.jpg"/>
                    <pic:cNvPicPr>
                      <a:picLocks noChangeAspect="1"/>
                    </pic:cNvPicPr>
                  </pic:nvPicPr>
                  <pic:blipFill>
                    <a:blip r:embed="rId17" cstate="print"/>
                    <a:stretch>
                      <a:fillRect/>
                    </a:stretch>
                  </pic:blipFill>
                  <pic:spPr>
                    <a:xfrm>
                      <a:off x="0" y="0"/>
                      <a:ext cx="4387259" cy="2102779"/>
                    </a:xfrm>
                    <a:prstGeom prst="rect">
                      <a:avLst/>
                    </a:prstGeom>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上图反映了在2005年-2014年期间，陕西进出口总额增长率高于全国进出口总额增长率。</w:t>
      </w:r>
    </w:p>
    <w:p w:rsidR="00B339AA" w:rsidRPr="00200004" w:rsidRDefault="00B339AA" w:rsidP="00B339AA">
      <w:pPr>
        <w:pStyle w:val="3"/>
        <w:ind w:firstLine="480"/>
      </w:pPr>
      <w:bookmarkStart w:id="4" w:name="_Toc454886779"/>
      <w:r w:rsidRPr="00200004">
        <w:rPr>
          <w:rFonts w:hint="eastAsia"/>
        </w:rPr>
        <w:t>（</w:t>
      </w:r>
      <w:r w:rsidRPr="00200004">
        <w:rPr>
          <w:rFonts w:hint="eastAsia"/>
        </w:rPr>
        <w:t>2</w:t>
      </w:r>
      <w:r w:rsidRPr="00200004">
        <w:rPr>
          <w:rFonts w:hint="eastAsia"/>
        </w:rPr>
        <w:t>）</w:t>
      </w:r>
      <w:r w:rsidRPr="00200004">
        <w:t>陕西省和国家出口总额增长率对比（</w:t>
      </w:r>
      <w:r w:rsidRPr="00200004">
        <w:t>2005</w:t>
      </w:r>
      <w:r w:rsidRPr="00200004">
        <w:t>年</w:t>
      </w:r>
      <w:r w:rsidRPr="00200004">
        <w:t>-2014</w:t>
      </w:r>
      <w:r w:rsidRPr="00200004">
        <w:t>年）</w:t>
      </w:r>
      <w:bookmarkEnd w:id="4"/>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现在我们将2005年-2014年陕西出口总额增长率进行对比，如下图：</w:t>
      </w:r>
    </w:p>
    <w:p w:rsidR="00B339AA" w:rsidRPr="00200004" w:rsidRDefault="00B339AA" w:rsidP="00B339AA">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lastRenderedPageBreak/>
        <w:drawing>
          <wp:inline distT="0" distB="0" distL="0" distR="0" wp14:anchorId="3263FB6E" wp14:editId="40B183D4">
            <wp:extent cx="4105020" cy="2288749"/>
            <wp:effectExtent l="19050" t="0" r="0" b="0"/>
            <wp:docPr id="29" name="图片 1" descr="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2.webp.jpg"/>
                    <pic:cNvPicPr>
                      <a:picLocks noChangeAspect="1"/>
                    </pic:cNvPicPr>
                  </pic:nvPicPr>
                  <pic:blipFill>
                    <a:blip r:embed="rId18" cstate="print"/>
                    <a:stretch>
                      <a:fillRect/>
                    </a:stretch>
                  </pic:blipFill>
                  <pic:spPr>
                    <a:xfrm>
                      <a:off x="0" y="0"/>
                      <a:ext cx="4111285" cy="2292242"/>
                    </a:xfrm>
                    <a:prstGeom prst="rect">
                      <a:avLst/>
                    </a:prstGeom>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上图反映了在2005年-2014年期间，陕西出口总额增长率高于全国出口总额增长率，特别是2010年陕西出口总额增长率达到55.67%。</w:t>
      </w:r>
    </w:p>
    <w:p w:rsidR="00B339AA" w:rsidRPr="00200004" w:rsidRDefault="00B339AA" w:rsidP="00B339AA">
      <w:pPr>
        <w:pStyle w:val="3"/>
        <w:ind w:firstLine="480"/>
      </w:pPr>
      <w:bookmarkStart w:id="5" w:name="_Toc454886780"/>
      <w:r w:rsidRPr="00200004">
        <w:rPr>
          <w:rFonts w:hint="eastAsia"/>
        </w:rPr>
        <w:t>（</w:t>
      </w:r>
      <w:r w:rsidRPr="00200004">
        <w:rPr>
          <w:rFonts w:hint="eastAsia"/>
        </w:rPr>
        <w:t>3</w:t>
      </w:r>
      <w:r w:rsidRPr="00200004">
        <w:rPr>
          <w:rFonts w:hint="eastAsia"/>
        </w:rPr>
        <w:t>）</w:t>
      </w:r>
      <w:r w:rsidRPr="00200004">
        <w:t>陕西省和国家进口总额增长率对比（</w:t>
      </w:r>
      <w:r w:rsidRPr="00200004">
        <w:t>2005</w:t>
      </w:r>
      <w:r w:rsidRPr="00200004">
        <w:t>年</w:t>
      </w:r>
      <w:r w:rsidRPr="00200004">
        <w:t>-2014</w:t>
      </w:r>
      <w:r w:rsidRPr="00200004">
        <w:t>年）</w:t>
      </w:r>
      <w:bookmarkEnd w:id="5"/>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现在我们将2005年-2014年陕西进口总额增长率进行对比，如下图：</w:t>
      </w:r>
    </w:p>
    <w:p w:rsidR="00B339AA" w:rsidRPr="00200004" w:rsidRDefault="00B339AA" w:rsidP="00B339AA">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751B1FD3" wp14:editId="2CA0CA41">
            <wp:extent cx="5274310" cy="2099945"/>
            <wp:effectExtent l="19050" t="0" r="2540" b="0"/>
            <wp:docPr id="30" name="图片 2" descr="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3.webp.jpg"/>
                    <pic:cNvPicPr>
                      <a:picLocks noChangeAspect="1"/>
                    </pic:cNvPicPr>
                  </pic:nvPicPr>
                  <pic:blipFill>
                    <a:blip r:embed="rId19" cstate="print"/>
                    <a:stretch>
                      <a:fillRect/>
                    </a:stretch>
                  </pic:blipFill>
                  <pic:spPr>
                    <a:xfrm>
                      <a:off x="0" y="0"/>
                      <a:ext cx="5274310" cy="2099945"/>
                    </a:xfrm>
                    <a:prstGeom prst="rect">
                      <a:avLst/>
                    </a:prstGeom>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lastRenderedPageBreak/>
        <w:t>上图反映了在2005年-2014年期间，陕西进口总额增长率波动较大，陕西省增长率高于全国增长率。</w:t>
      </w:r>
    </w:p>
    <w:p w:rsidR="00B339AA" w:rsidRPr="00200004" w:rsidRDefault="00B339AA" w:rsidP="00B339AA">
      <w:pPr>
        <w:pStyle w:val="3"/>
        <w:ind w:firstLine="480"/>
      </w:pPr>
      <w:bookmarkStart w:id="6" w:name="_Toc454886781"/>
      <w:r w:rsidRPr="00200004">
        <w:rPr>
          <w:rFonts w:hint="eastAsia"/>
        </w:rPr>
        <w:t>（</w:t>
      </w:r>
      <w:r w:rsidRPr="00200004">
        <w:rPr>
          <w:rFonts w:hint="eastAsia"/>
        </w:rPr>
        <w:t>4</w:t>
      </w:r>
      <w:r w:rsidRPr="00200004">
        <w:rPr>
          <w:rFonts w:hint="eastAsia"/>
        </w:rPr>
        <w:t>）</w:t>
      </w:r>
      <w:r w:rsidRPr="00200004">
        <w:t>陕西省进出口总额全国排名（</w:t>
      </w:r>
      <w:r w:rsidRPr="00200004">
        <w:t>2014</w:t>
      </w:r>
      <w:r w:rsidRPr="00200004">
        <w:t>年）</w:t>
      </w:r>
      <w:bookmarkEnd w:id="6"/>
    </w:p>
    <w:p w:rsidR="00B339AA" w:rsidRPr="00200004" w:rsidRDefault="00B339AA" w:rsidP="00B339AA">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hint="eastAsia"/>
          <w:sz w:val="28"/>
          <w:szCs w:val="28"/>
        </w:rPr>
        <w:t>现在我们将陕西省进出口总额全国排名进行对比</w:t>
      </w:r>
      <w:r w:rsidRPr="00200004">
        <w:rPr>
          <w:rFonts w:asciiTheme="minorEastAsia" w:hAnsiTheme="minorEastAsia" w:cs="Helvetica" w:hint="eastAsia"/>
          <w:color w:val="3E3E3E"/>
          <w:kern w:val="0"/>
          <w:sz w:val="28"/>
          <w:szCs w:val="28"/>
        </w:rPr>
        <w:t>：</w:t>
      </w:r>
    </w:p>
    <w:p w:rsidR="00B339AA" w:rsidRPr="00200004" w:rsidRDefault="00B339AA" w:rsidP="00B339AA">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2F7BE8F8" wp14:editId="3FA54544">
            <wp:extent cx="4310281" cy="1771128"/>
            <wp:effectExtent l="19050" t="19050" r="14069" b="19572"/>
            <wp:docPr id="31" name="图片 4"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4.webp.jpg"/>
                    <pic:cNvPicPr>
                      <a:picLocks noChangeAspect="1"/>
                    </pic:cNvPicPr>
                  </pic:nvPicPr>
                  <pic:blipFill>
                    <a:blip r:embed="rId20" cstate="print"/>
                    <a:stretch>
                      <a:fillRect/>
                    </a:stretch>
                  </pic:blipFill>
                  <pic:spPr>
                    <a:xfrm>
                      <a:off x="0" y="0"/>
                      <a:ext cx="4316118" cy="1773527"/>
                    </a:xfrm>
                    <a:prstGeom prst="rect">
                      <a:avLst/>
                    </a:prstGeom>
                    <a:ln>
                      <a:solidFill>
                        <a:schemeClr val="accent1"/>
                      </a:solidFill>
                    </a:ln>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从上图可以看出，陕西省进出口总额全国排名22位（2014年）</w:t>
      </w:r>
    </w:p>
    <w:p w:rsidR="00B339AA" w:rsidRPr="00200004" w:rsidRDefault="00B339AA" w:rsidP="00B339AA">
      <w:pPr>
        <w:pStyle w:val="3"/>
        <w:ind w:firstLine="480"/>
      </w:pPr>
      <w:bookmarkStart w:id="7" w:name="_Toc454886782"/>
      <w:r w:rsidRPr="00200004">
        <w:rPr>
          <w:rFonts w:hint="eastAsia"/>
        </w:rPr>
        <w:t>（</w:t>
      </w:r>
      <w:r w:rsidRPr="00200004">
        <w:rPr>
          <w:rFonts w:hint="eastAsia"/>
        </w:rPr>
        <w:t>5</w:t>
      </w:r>
      <w:r w:rsidRPr="00200004">
        <w:rPr>
          <w:rFonts w:hint="eastAsia"/>
        </w:rPr>
        <w:t>）</w:t>
      </w:r>
      <w:r w:rsidRPr="00200004">
        <w:t>陕西省出口总额全国排名（</w:t>
      </w:r>
      <w:r w:rsidRPr="00200004">
        <w:t>2014</w:t>
      </w:r>
      <w:r w:rsidRPr="00200004">
        <w:t>年）</w:t>
      </w:r>
      <w:bookmarkEnd w:id="7"/>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现在我们将陕西省出口总额全国排名进行对比：</w:t>
      </w:r>
    </w:p>
    <w:p w:rsidR="00B339AA" w:rsidRPr="00200004" w:rsidRDefault="00B339AA" w:rsidP="00B339AA">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425F0D02" wp14:editId="5382CE42">
            <wp:extent cx="4445901" cy="1917315"/>
            <wp:effectExtent l="19050" t="19050" r="11799" b="25785"/>
            <wp:docPr id="32" name="图片 5" descr="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5.webp.jpg"/>
                    <pic:cNvPicPr>
                      <a:picLocks noChangeAspect="1"/>
                    </pic:cNvPicPr>
                  </pic:nvPicPr>
                  <pic:blipFill>
                    <a:blip r:embed="rId21" cstate="print"/>
                    <a:stretch>
                      <a:fillRect/>
                    </a:stretch>
                  </pic:blipFill>
                  <pic:spPr>
                    <a:xfrm>
                      <a:off x="0" y="0"/>
                      <a:ext cx="4448766" cy="1918551"/>
                    </a:xfrm>
                    <a:prstGeom prst="rect">
                      <a:avLst/>
                    </a:prstGeom>
                    <a:ln>
                      <a:solidFill>
                        <a:schemeClr val="accent1"/>
                      </a:solidFill>
                    </a:ln>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从上图可以看出，陕西省出口总额全国排名22位（2014年） 。</w:t>
      </w:r>
    </w:p>
    <w:p w:rsidR="00B339AA" w:rsidRPr="00200004" w:rsidRDefault="00B339AA" w:rsidP="00B339AA">
      <w:pPr>
        <w:pStyle w:val="3"/>
        <w:ind w:firstLine="480"/>
      </w:pPr>
      <w:bookmarkStart w:id="8" w:name="_Toc454886783"/>
      <w:r w:rsidRPr="00200004">
        <w:rPr>
          <w:rFonts w:hint="eastAsia"/>
        </w:rPr>
        <w:t>（</w:t>
      </w:r>
      <w:r w:rsidRPr="00200004">
        <w:rPr>
          <w:rFonts w:hint="eastAsia"/>
        </w:rPr>
        <w:t>6</w:t>
      </w:r>
      <w:r w:rsidRPr="00200004">
        <w:rPr>
          <w:rFonts w:hint="eastAsia"/>
        </w:rPr>
        <w:t>）</w:t>
      </w:r>
      <w:r w:rsidRPr="00200004">
        <w:t>陕西省对外出口主要国家（地区）排名（</w:t>
      </w:r>
      <w:r w:rsidRPr="00200004">
        <w:t>2014</w:t>
      </w:r>
      <w:r w:rsidRPr="00200004">
        <w:t>年）</w:t>
      </w:r>
      <w:bookmarkEnd w:id="8"/>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现在我们将陕西省对外出口主要国家（地区）排名进行对比：</w:t>
      </w:r>
    </w:p>
    <w:p w:rsidR="00B339AA" w:rsidRPr="00200004" w:rsidRDefault="00B339AA" w:rsidP="00B339AA">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5C2F8D38" wp14:editId="274995FB">
            <wp:extent cx="4485341" cy="1632457"/>
            <wp:effectExtent l="19050" t="0" r="0" b="0"/>
            <wp:docPr id="33" name="图片 7" descr="6.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6.webp.jpg"/>
                    <pic:cNvPicPr>
                      <a:picLocks noChangeAspect="1"/>
                    </pic:cNvPicPr>
                  </pic:nvPicPr>
                  <pic:blipFill>
                    <a:blip r:embed="rId22" cstate="print"/>
                    <a:stretch>
                      <a:fillRect/>
                    </a:stretch>
                  </pic:blipFill>
                  <pic:spPr>
                    <a:xfrm>
                      <a:off x="0" y="0"/>
                      <a:ext cx="4492085" cy="1634912"/>
                    </a:xfrm>
                    <a:prstGeom prst="rect">
                      <a:avLst/>
                    </a:prstGeom>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从上图中我们可以看出，2014年陕西省对外出口国家（地区）排名前4位是: 香港地区和美国，韩国，台湾地区。</w:t>
      </w:r>
    </w:p>
    <w:p w:rsidR="00B339AA" w:rsidRPr="00200004" w:rsidRDefault="00B339AA" w:rsidP="00B339AA">
      <w:pPr>
        <w:pStyle w:val="3"/>
        <w:ind w:firstLine="480"/>
      </w:pPr>
      <w:bookmarkStart w:id="9" w:name="_Toc454886784"/>
      <w:r w:rsidRPr="00200004">
        <w:rPr>
          <w:rFonts w:hint="eastAsia"/>
        </w:rPr>
        <w:t>（</w:t>
      </w:r>
      <w:r w:rsidRPr="00200004">
        <w:rPr>
          <w:rFonts w:hint="eastAsia"/>
        </w:rPr>
        <w:t>7</w:t>
      </w:r>
      <w:r w:rsidRPr="00200004">
        <w:rPr>
          <w:rFonts w:hint="eastAsia"/>
        </w:rPr>
        <w:t>）</w:t>
      </w:r>
      <w:r w:rsidRPr="00200004">
        <w:t>陕西省主要出口商品排名（</w:t>
      </w:r>
      <w:r w:rsidRPr="00200004">
        <w:t>2014</w:t>
      </w:r>
      <w:r w:rsidRPr="00200004">
        <w:t>年）</w:t>
      </w:r>
      <w:bookmarkEnd w:id="9"/>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现在我们将陕西省主要出口商品排名进行对比：</w:t>
      </w:r>
    </w:p>
    <w:p w:rsidR="00B339AA" w:rsidRPr="00200004" w:rsidRDefault="00B339AA" w:rsidP="00B339AA">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4D0B8298" wp14:editId="4D9DD4D7">
            <wp:extent cx="4525498" cy="2043176"/>
            <wp:effectExtent l="19050" t="0" r="8402" b="0"/>
            <wp:docPr id="34" name="图片 8" descr="7.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descr="7.webp.jpg"/>
                    <pic:cNvPicPr>
                      <a:picLocks noChangeAspect="1"/>
                    </pic:cNvPicPr>
                  </pic:nvPicPr>
                  <pic:blipFill>
                    <a:blip r:embed="rId23" cstate="print"/>
                    <a:stretch>
                      <a:fillRect/>
                    </a:stretch>
                  </pic:blipFill>
                  <pic:spPr>
                    <a:xfrm>
                      <a:off x="0" y="0"/>
                      <a:ext cx="4528014" cy="2044312"/>
                    </a:xfrm>
                    <a:prstGeom prst="rect">
                      <a:avLst/>
                    </a:prstGeom>
                  </pic:spPr>
                </pic:pic>
              </a:graphicData>
            </a:graphic>
          </wp:inline>
        </w:drawing>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从上图中我们可以看出，2014年陕西省主要出口商品为：电机、电气设备及其零件；核反应堆、锅炉、机器、机械。</w:t>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bCs/>
          <w:kern w:val="0"/>
          <w:sz w:val="28"/>
          <w:szCs w:val="28"/>
        </w:rPr>
        <w:t>您需要针对陕西经济的其他指标监测及研究报告， 欢迎注册登录陕西数据通</w:t>
      </w:r>
      <w:r w:rsidRPr="00200004">
        <w:rPr>
          <w:rFonts w:asciiTheme="minorEastAsia" w:hAnsiTheme="minorEastAsia" w:hint="eastAsia"/>
          <w:kern w:val="0"/>
          <w:sz w:val="28"/>
          <w:szCs w:val="28"/>
        </w:rPr>
        <w:t>：</w:t>
      </w:r>
    </w:p>
    <w:p w:rsidR="00B339AA" w:rsidRPr="00200004" w:rsidRDefault="00B339AA" w:rsidP="00B339AA">
      <w:pPr>
        <w:ind w:firstLine="560"/>
        <w:rPr>
          <w:rFonts w:asciiTheme="minorEastAsia" w:hAnsiTheme="minorEastAsia"/>
          <w:kern w:val="0"/>
          <w:sz w:val="28"/>
          <w:szCs w:val="28"/>
        </w:rPr>
      </w:pPr>
      <w:r w:rsidRPr="00200004">
        <w:rPr>
          <w:rFonts w:asciiTheme="minorEastAsia" w:hAnsiTheme="minorEastAsia" w:hint="eastAsia"/>
          <w:bCs/>
          <w:kern w:val="0"/>
          <w:sz w:val="28"/>
          <w:szCs w:val="28"/>
        </w:rPr>
        <w:t>欢迎注册登录陕西数据通</w:t>
      </w:r>
      <w:r w:rsidRPr="00A568DC">
        <w:rPr>
          <w:rFonts w:asciiTheme="minorEastAsia" w:hAnsiTheme="minorEastAsia" w:hint="eastAsia"/>
          <w:kern w:val="0"/>
          <w:sz w:val="28"/>
          <w:szCs w:val="28"/>
        </w:rPr>
        <w:t>：</w:t>
      </w:r>
      <w:hyperlink r:id="rId24" w:history="1">
        <w:r w:rsidRPr="00A568DC">
          <w:rPr>
            <w:rStyle w:val="a3"/>
            <w:rFonts w:asciiTheme="minorEastAsia" w:hAnsiTheme="minorEastAsia" w:cs="Helvetica" w:hint="eastAsia"/>
            <w:kern w:val="0"/>
            <w:sz w:val="28"/>
            <w:szCs w:val="28"/>
          </w:rPr>
          <w:t>http://sxdata.ocmr.com</w:t>
        </w:r>
      </w:hyperlink>
    </w:p>
    <w:p w:rsidR="00B339AA" w:rsidRDefault="00B339AA" w:rsidP="00B339AA">
      <w:pPr>
        <w:ind w:firstLine="560"/>
        <w:rPr>
          <w:rFonts w:asciiTheme="minorEastAsia" w:hAnsiTheme="minorEastAsia" w:hint="eastAsia"/>
          <w:kern w:val="0"/>
          <w:sz w:val="28"/>
          <w:szCs w:val="28"/>
        </w:rPr>
      </w:pPr>
    </w:p>
    <w:p w:rsidR="00B339AA" w:rsidRDefault="00B339AA" w:rsidP="00B339AA">
      <w:pPr>
        <w:ind w:firstLine="560"/>
        <w:rPr>
          <w:rFonts w:asciiTheme="minorEastAsia" w:hAnsiTheme="minorEastAsia" w:hint="eastAsia"/>
          <w:kern w:val="0"/>
          <w:sz w:val="28"/>
          <w:szCs w:val="28"/>
        </w:rPr>
      </w:pPr>
    </w:p>
    <w:p w:rsidR="00B339AA" w:rsidRPr="00200004" w:rsidRDefault="00B339AA" w:rsidP="00B339AA">
      <w:pPr>
        <w:ind w:firstLine="560"/>
        <w:rPr>
          <w:rFonts w:asciiTheme="minorEastAsia" w:hAnsiTheme="minorEastAsia"/>
          <w:kern w:val="0"/>
          <w:sz w:val="28"/>
          <w:szCs w:val="28"/>
        </w:rPr>
      </w:pPr>
    </w:p>
    <w:p w:rsidR="00B339AA" w:rsidRPr="00200004" w:rsidRDefault="00B339AA" w:rsidP="00B339AA">
      <w:pPr>
        <w:ind w:firstLine="560"/>
        <w:rPr>
          <w:rFonts w:asciiTheme="minorEastAsia" w:hAnsiTheme="minorEastAsia"/>
          <w:sz w:val="28"/>
          <w:szCs w:val="28"/>
        </w:rPr>
      </w:pPr>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10" w:name="_Toc454886785"/>
      <w:r w:rsidRPr="001132E0">
        <w:rPr>
          <w:rFonts w:ascii="宋体" w:hAnsi="宋体" w:hint="eastAsia"/>
          <w:kern w:val="0"/>
          <w:sz w:val="28"/>
          <w:szCs w:val="28"/>
        </w:rPr>
        <w:lastRenderedPageBreak/>
        <w:t>二、服务方式介绍</w:t>
      </w:r>
      <w:bookmarkEnd w:id="10"/>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11" w:name="_Toc454886786"/>
      <w:r w:rsidRPr="001132E0">
        <w:rPr>
          <w:rFonts w:ascii="宋体" w:hAnsi="宋体" w:hint="eastAsia"/>
          <w:kern w:val="0"/>
          <w:sz w:val="28"/>
          <w:szCs w:val="28"/>
        </w:rPr>
        <w:lastRenderedPageBreak/>
        <w:t>三、服务支持单位</w:t>
      </w:r>
      <w:bookmarkEnd w:id="11"/>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5"/>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6"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7"/>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1C7557" w:rsidP="00E807F0">
      <w:pPr>
        <w:spacing w:line="360" w:lineRule="auto"/>
        <w:ind w:firstLine="420"/>
        <w:rPr>
          <w:rFonts w:ascii="宋体" w:hAnsi="宋体" w:cs="Helvetica"/>
          <w:color w:val="3E3E3E"/>
          <w:kern w:val="0"/>
          <w:sz w:val="28"/>
          <w:szCs w:val="28"/>
        </w:rPr>
      </w:pPr>
      <w:hyperlink r:id="rId28"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57" w:rsidRDefault="001C7557">
      <w:pPr>
        <w:spacing w:before="0" w:after="0"/>
        <w:ind w:firstLine="420"/>
      </w:pPr>
      <w:r>
        <w:separator/>
      </w:r>
    </w:p>
  </w:endnote>
  <w:endnote w:type="continuationSeparator" w:id="0">
    <w:p w:rsidR="001C7557" w:rsidRDefault="001C7557">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B339AA" w:rsidRPr="00B339AA">
      <w:rPr>
        <w:rFonts w:ascii="Cambria" w:hAnsi="Cambria"/>
        <w:noProof/>
        <w:sz w:val="28"/>
        <w:szCs w:val="28"/>
        <w:lang w:val="zh-CN"/>
      </w:rPr>
      <w:t>9</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57" w:rsidRDefault="001C7557">
      <w:pPr>
        <w:spacing w:before="0" w:after="0"/>
        <w:ind w:firstLine="420"/>
      </w:pPr>
      <w:r>
        <w:separator/>
      </w:r>
    </w:p>
  </w:footnote>
  <w:footnote w:type="continuationSeparator" w:id="0">
    <w:p w:rsidR="001C7557" w:rsidRDefault="001C7557">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1C7557"/>
    <w:rsid w:val="002E23FE"/>
    <w:rsid w:val="002F6FFB"/>
    <w:rsid w:val="00302CD1"/>
    <w:rsid w:val="00351D59"/>
    <w:rsid w:val="003826E8"/>
    <w:rsid w:val="00401A51"/>
    <w:rsid w:val="00433F5F"/>
    <w:rsid w:val="004E76BE"/>
    <w:rsid w:val="00507D1A"/>
    <w:rsid w:val="00510809"/>
    <w:rsid w:val="00511512"/>
    <w:rsid w:val="005225C8"/>
    <w:rsid w:val="00524EB0"/>
    <w:rsid w:val="0053220F"/>
    <w:rsid w:val="0057131B"/>
    <w:rsid w:val="005F16E6"/>
    <w:rsid w:val="00641661"/>
    <w:rsid w:val="006C4509"/>
    <w:rsid w:val="006F38A1"/>
    <w:rsid w:val="00713031"/>
    <w:rsid w:val="007300F6"/>
    <w:rsid w:val="00760551"/>
    <w:rsid w:val="0078607E"/>
    <w:rsid w:val="00793192"/>
    <w:rsid w:val="007E2B19"/>
    <w:rsid w:val="007F16DF"/>
    <w:rsid w:val="00811ECF"/>
    <w:rsid w:val="008359AE"/>
    <w:rsid w:val="0088307C"/>
    <w:rsid w:val="008A00A5"/>
    <w:rsid w:val="008A64A6"/>
    <w:rsid w:val="009077F3"/>
    <w:rsid w:val="009818DD"/>
    <w:rsid w:val="009E17FD"/>
    <w:rsid w:val="00A572CA"/>
    <w:rsid w:val="00AB1B83"/>
    <w:rsid w:val="00AD1C9F"/>
    <w:rsid w:val="00B339AA"/>
    <w:rsid w:val="00BE7823"/>
    <w:rsid w:val="00CB02BF"/>
    <w:rsid w:val="00CD5461"/>
    <w:rsid w:val="00D07A9D"/>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xdata.ocmr.com"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F9CDE-A7D0-49CE-8DED-451B265E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2</TotalTime>
  <Pages>10</Pages>
  <Words>460</Words>
  <Characters>2625</Characters>
  <Application>Microsoft Office Word</Application>
  <DocSecurity>0</DocSecurity>
  <Lines>21</Lines>
  <Paragraphs>6</Paragraphs>
  <ScaleCrop>false</ScaleCrop>
  <Company>微软中国</Company>
  <LinksUpToDate>false</LinksUpToDate>
  <CharactersWithSpaces>3079</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2016-06-28T06:15:00Z</dcterms:created>
  <dcterms:modified xsi:type="dcterms:W3CDTF">2016-06-28T06:17:00Z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