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陕西省政府信息公开工作社会评议暂行办法</w:t>
      </w:r>
    </w:p>
    <w:bookmarkEnd w:id="0"/>
    <w:p>
      <w:pPr>
        <w:jc w:val="center"/>
        <w:rPr>
          <w:rFonts w:ascii="宋体" w:hAnsi="宋体" w:eastAsia="宋体" w:cs="宋体"/>
          <w:sz w:val="24"/>
          <w:szCs w:val="24"/>
        </w:rPr>
      </w:pPr>
      <w:r>
        <w:rPr>
          <w:rFonts w:ascii="宋体" w:hAnsi="宋体" w:eastAsia="宋体" w:cs="宋体"/>
          <w:sz w:val="24"/>
          <w:szCs w:val="24"/>
        </w:rPr>
        <w:t>来源： 陕西省人民政府</w:t>
      </w:r>
    </w:p>
    <w:p>
      <w:pPr>
        <w:pStyle w:val="3"/>
        <w:keepNext w:val="0"/>
        <w:keepLines w:val="0"/>
        <w:widowControl/>
        <w:suppressLineNumbers w:val="0"/>
        <w:spacing w:line="360" w:lineRule="auto"/>
        <w:jc w:val="left"/>
      </w:pPr>
      <w:r>
        <w:rPr>
          <w:rStyle w:val="6"/>
          <w:rFonts w:ascii="仿宋" w:hAnsi="仿宋" w:eastAsia="仿宋" w:cs="仿宋"/>
          <w:color w:val="353535"/>
          <w:sz w:val="31"/>
          <w:szCs w:val="31"/>
        </w:rPr>
        <w:t>第一条</w:t>
      </w:r>
      <w:r>
        <w:rPr>
          <w:rFonts w:hint="eastAsia" w:ascii="仿宋" w:hAnsi="仿宋" w:eastAsia="仿宋" w:cs="仿宋"/>
          <w:color w:val="353535"/>
          <w:sz w:val="31"/>
          <w:szCs w:val="31"/>
        </w:rPr>
        <w:t xml:space="preserve"> 为了强化对全省各级政府信息公开工作的社会监督，不断提高政府信息公开工作质量，根据《中华人民共和国政府信息公开条例》（以下简称条例）以及《陕西省政府信息公开规定》（以下简称规定）制定本办法。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w:t>
      </w:r>
      <w:r>
        <w:rPr>
          <w:rStyle w:val="6"/>
          <w:rFonts w:hint="eastAsia" w:ascii="仿宋" w:hAnsi="仿宋" w:eastAsia="仿宋" w:cs="仿宋"/>
          <w:color w:val="353535"/>
          <w:sz w:val="31"/>
          <w:szCs w:val="31"/>
        </w:rPr>
        <w:t>第二条</w:t>
      </w:r>
      <w:r>
        <w:rPr>
          <w:rFonts w:hint="eastAsia" w:ascii="仿宋" w:hAnsi="仿宋" w:eastAsia="仿宋" w:cs="仿宋"/>
          <w:color w:val="353535"/>
          <w:sz w:val="31"/>
          <w:szCs w:val="31"/>
        </w:rPr>
        <w:t xml:space="preserve"> 本办法所指社会评议，是指全省各级政府信息公开主管部门通过多种方式和渠道广泛听取公民、法人和其他社会组织（以下简称公众）对政府信息公开工作的批评、意见和建议的活动。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w:t>
      </w:r>
      <w:r>
        <w:rPr>
          <w:rStyle w:val="6"/>
          <w:rFonts w:hint="eastAsia" w:ascii="仿宋" w:hAnsi="仿宋" w:eastAsia="仿宋" w:cs="仿宋"/>
          <w:color w:val="353535"/>
          <w:sz w:val="31"/>
          <w:szCs w:val="31"/>
        </w:rPr>
        <w:t>第三条</w:t>
      </w:r>
      <w:r>
        <w:rPr>
          <w:rFonts w:hint="eastAsia" w:ascii="仿宋" w:hAnsi="仿宋" w:eastAsia="仿宋" w:cs="仿宋"/>
          <w:color w:val="353535"/>
          <w:sz w:val="31"/>
          <w:szCs w:val="31"/>
        </w:rPr>
        <w:t xml:space="preserve"> 政府信息公开工作社会评议的对象是各级政府及其部门和法律、法规授权的具有管理公共事务职能的组织（以下简称各级行政机关和公共企事业单位）。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w:t>
      </w:r>
      <w:r>
        <w:rPr>
          <w:rStyle w:val="6"/>
          <w:rFonts w:hint="eastAsia" w:ascii="仿宋" w:hAnsi="仿宋" w:eastAsia="仿宋" w:cs="仿宋"/>
          <w:color w:val="353535"/>
          <w:sz w:val="31"/>
          <w:szCs w:val="31"/>
        </w:rPr>
        <w:t>第四条</w:t>
      </w:r>
      <w:r>
        <w:rPr>
          <w:rFonts w:hint="eastAsia" w:ascii="仿宋" w:hAnsi="仿宋" w:eastAsia="仿宋" w:cs="仿宋"/>
          <w:color w:val="353535"/>
          <w:sz w:val="31"/>
          <w:szCs w:val="31"/>
        </w:rPr>
        <w:t xml:space="preserve"> 社会评议主要对各级行政机关和公共企事业单位政府信息公开的以下工作向公众征集批评、意见和建议：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xml:space="preserve">　　（一）是否按条例及规定确定的公开方式和公开范围公开政府信息；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xml:space="preserve">　　（二）政府网站主动公开政府信息的及时性、准确性和查询工具的便捷性；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xml:space="preserve">　　（三）对政府信息查阅场所、设施建设情况以及相关服务工作的评价；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xml:space="preserve">　　（四）对政府信息公开工作遵循公正、公平、便民原则情况的评价；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xml:space="preserve">　　（五）对收取费用合法性的评价；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xml:space="preserve">　　（六）其他。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w:t>
      </w:r>
      <w:r>
        <w:rPr>
          <w:rStyle w:val="6"/>
          <w:rFonts w:hint="eastAsia" w:ascii="仿宋" w:hAnsi="仿宋" w:eastAsia="仿宋" w:cs="仿宋"/>
          <w:color w:val="353535"/>
          <w:sz w:val="31"/>
          <w:szCs w:val="31"/>
        </w:rPr>
        <w:t>第五条</w:t>
      </w:r>
      <w:r>
        <w:rPr>
          <w:rFonts w:hint="eastAsia" w:ascii="仿宋" w:hAnsi="仿宋" w:eastAsia="仿宋" w:cs="仿宋"/>
          <w:color w:val="353535"/>
          <w:sz w:val="31"/>
          <w:szCs w:val="31"/>
        </w:rPr>
        <w:t xml:space="preserve"> 社会评议工作由各级政府办公厅（室）采取问卷调查、网上评议、召开座谈会等方式进行。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w:t>
      </w:r>
      <w:r>
        <w:rPr>
          <w:rStyle w:val="6"/>
          <w:rFonts w:hint="eastAsia" w:ascii="仿宋" w:hAnsi="仿宋" w:eastAsia="仿宋" w:cs="仿宋"/>
          <w:color w:val="353535"/>
          <w:sz w:val="31"/>
          <w:szCs w:val="31"/>
        </w:rPr>
        <w:t>第六条</w:t>
      </w:r>
      <w:r>
        <w:rPr>
          <w:rFonts w:hint="eastAsia" w:ascii="仿宋" w:hAnsi="仿宋" w:eastAsia="仿宋" w:cs="仿宋"/>
          <w:color w:val="353535"/>
          <w:sz w:val="31"/>
          <w:szCs w:val="31"/>
        </w:rPr>
        <w:t xml:space="preserve"> 评议等次为满意、基本满意和不满意。评议结果作为政府信息公开工作考核的重要依据之一。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w:t>
      </w:r>
      <w:r>
        <w:rPr>
          <w:rStyle w:val="6"/>
          <w:rFonts w:hint="eastAsia" w:ascii="仿宋" w:hAnsi="仿宋" w:eastAsia="仿宋" w:cs="仿宋"/>
          <w:color w:val="353535"/>
          <w:sz w:val="31"/>
          <w:szCs w:val="31"/>
        </w:rPr>
        <w:t>第七条</w:t>
      </w:r>
      <w:r>
        <w:rPr>
          <w:rFonts w:hint="eastAsia" w:ascii="仿宋" w:hAnsi="仿宋" w:eastAsia="仿宋" w:cs="仿宋"/>
          <w:color w:val="353535"/>
          <w:sz w:val="31"/>
          <w:szCs w:val="31"/>
        </w:rPr>
        <w:t xml:space="preserve"> 各市、县、区政府办公厅（室）于每年1月底前完成本级行政机关（含公共企事业单位及乡镇政府）上一年度的政府信息公开社会评议情况汇总工作，报上一级政府办公室（厅），并在本级政府门户网站上公布。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xml:space="preserve">　　省政府办公厅于每年2月底前完成各设区市、省政府各部门上一年度社会评议情况汇总工作，同时通过政府网站向公众反馈。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xml:space="preserve">　　“情况汇总”的内容包括：开展社会评议的情况、评议项目、公众意见、改进措施、取得的效果等，并附开展社会评议活动的相关资料。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w:t>
      </w:r>
      <w:r>
        <w:rPr>
          <w:rStyle w:val="6"/>
          <w:rFonts w:hint="eastAsia" w:ascii="仿宋" w:hAnsi="仿宋" w:eastAsia="仿宋" w:cs="仿宋"/>
          <w:color w:val="353535"/>
          <w:sz w:val="31"/>
          <w:szCs w:val="31"/>
        </w:rPr>
        <w:t>第八条</w:t>
      </w:r>
      <w:r>
        <w:rPr>
          <w:rFonts w:hint="eastAsia" w:ascii="仿宋" w:hAnsi="仿宋" w:eastAsia="仿宋" w:cs="仿宋"/>
          <w:color w:val="353535"/>
          <w:sz w:val="31"/>
          <w:szCs w:val="31"/>
        </w:rPr>
        <w:t xml:space="preserve"> 各级行政机关和公共企事业单位对“社会评议”提出的问题，要制订改进措施，有条件的，应及时予以改进；暂时不具备条件的，应向公众说明。 </w:t>
      </w:r>
    </w:p>
    <w:p>
      <w:pPr>
        <w:pStyle w:val="3"/>
        <w:keepNext w:val="0"/>
        <w:keepLines w:val="0"/>
        <w:widowControl/>
        <w:suppressLineNumbers w:val="0"/>
        <w:spacing w:line="360" w:lineRule="auto"/>
        <w:jc w:val="left"/>
      </w:pPr>
      <w:r>
        <w:rPr>
          <w:rFonts w:hint="eastAsia" w:ascii="仿宋" w:hAnsi="仿宋" w:eastAsia="仿宋" w:cs="仿宋"/>
          <w:color w:val="353535"/>
          <w:sz w:val="31"/>
          <w:szCs w:val="31"/>
        </w:rPr>
        <w:t>　　</w:t>
      </w:r>
      <w:r>
        <w:rPr>
          <w:rStyle w:val="6"/>
          <w:rFonts w:hint="eastAsia" w:ascii="仿宋" w:hAnsi="仿宋" w:eastAsia="仿宋" w:cs="仿宋"/>
          <w:color w:val="353535"/>
          <w:sz w:val="31"/>
          <w:szCs w:val="31"/>
        </w:rPr>
        <w:t>第九条</w:t>
      </w:r>
      <w:r>
        <w:rPr>
          <w:rFonts w:hint="eastAsia" w:ascii="仿宋" w:hAnsi="仿宋" w:eastAsia="仿宋" w:cs="仿宋"/>
          <w:color w:val="353535"/>
          <w:sz w:val="31"/>
          <w:szCs w:val="31"/>
        </w:rPr>
        <w:t xml:space="preserve"> 本办法从2008年10月16日起施行。 </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C7940"/>
    <w:rsid w:val="051C7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2020-12-04T02:56:00Z</dcterms:created>
  <dc:creator>Se®ena</dc:creator>
  <cp:lastModifiedBy>Se®ena</cp:lastModifiedBy>
  <dcterms:modified xsi:type="dcterms:W3CDTF">2020-12-04T02:57:25Z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